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610"/>
        <w:gridCol w:w="7470"/>
      </w:tblGrid>
      <w:tr w:rsidR="004562E8" w14:paraId="6AA6BAFB" w14:textId="77777777" w:rsidTr="00F46C62">
        <w:trPr>
          <w:trHeight w:val="341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EEA564E" w14:textId="51933D42" w:rsidR="004562E8" w:rsidRPr="004562E8" w:rsidRDefault="004562E8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4562E8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7470" w:type="dxa"/>
            <w:vAlign w:val="center"/>
          </w:tcPr>
          <w:p w14:paraId="039E4AC3" w14:textId="649F760F" w:rsidR="004562E8" w:rsidRPr="004562E8" w:rsidRDefault="00310A72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January </w:t>
            </w:r>
            <w:r w:rsidR="00D80FD8">
              <w:rPr>
                <w:rFonts w:asciiTheme="majorHAnsi" w:hAnsiTheme="majorHAnsi" w:cstheme="majorHAnsi"/>
                <w:b/>
                <w:bCs/>
              </w:rPr>
              <w:t>30</w:t>
            </w:r>
            <w:r>
              <w:rPr>
                <w:rFonts w:asciiTheme="majorHAnsi" w:hAnsiTheme="majorHAnsi" w:cstheme="majorHAnsi"/>
                <w:b/>
                <w:bCs/>
              </w:rPr>
              <w:t>, 2025</w:t>
            </w:r>
          </w:p>
        </w:tc>
      </w:tr>
      <w:tr w:rsidR="004562E8" w14:paraId="0140931D" w14:textId="77777777" w:rsidTr="00F46C62">
        <w:trPr>
          <w:trHeight w:val="404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6AD9407" w14:textId="145DF6A1" w:rsidR="004562E8" w:rsidRPr="004562E8" w:rsidRDefault="004562E8" w:rsidP="004562E8">
            <w:pPr>
              <w:pStyle w:val="Header"/>
              <w:rPr>
                <w:rFonts w:asciiTheme="majorHAnsi" w:hAnsiTheme="majorHAnsi" w:cstheme="majorHAnsi"/>
                <w:b/>
                <w:bCs/>
              </w:rPr>
            </w:pPr>
            <w:r w:rsidRPr="004562E8">
              <w:rPr>
                <w:rFonts w:asciiTheme="majorHAnsi" w:hAnsiTheme="majorHAnsi" w:cstheme="majorHAnsi"/>
                <w:b/>
              </w:rPr>
              <w:t>CALL TO ORDER:</w:t>
            </w:r>
          </w:p>
        </w:tc>
        <w:tc>
          <w:tcPr>
            <w:tcW w:w="7470" w:type="dxa"/>
            <w:vAlign w:val="center"/>
          </w:tcPr>
          <w:p w14:paraId="3C14B3C0" w14:textId="58A4FB91" w:rsidR="004562E8" w:rsidRPr="004562E8" w:rsidRDefault="004562E8" w:rsidP="004562E8">
            <w:pPr>
              <w:rPr>
                <w:rFonts w:asciiTheme="majorHAnsi" w:hAnsiTheme="majorHAnsi" w:cstheme="majorHAnsi"/>
                <w:b/>
                <w:bCs/>
              </w:rPr>
            </w:pPr>
            <w:r w:rsidRPr="004562E8">
              <w:rPr>
                <w:rFonts w:asciiTheme="majorHAnsi" w:hAnsiTheme="majorHAnsi" w:cstheme="majorHAnsi"/>
              </w:rPr>
              <w:t>The meeting was called to order at</w:t>
            </w:r>
            <w:r w:rsidR="0008257E">
              <w:rPr>
                <w:rFonts w:asciiTheme="majorHAnsi" w:hAnsiTheme="majorHAnsi" w:cstheme="majorHAnsi"/>
              </w:rPr>
              <w:t xml:space="preserve"> </w:t>
            </w:r>
            <w:r w:rsidR="0015357A">
              <w:rPr>
                <w:rFonts w:asciiTheme="majorHAnsi" w:hAnsiTheme="majorHAnsi" w:cstheme="majorHAnsi"/>
              </w:rPr>
              <w:t>3:</w:t>
            </w:r>
            <w:r w:rsidR="002D15C1">
              <w:rPr>
                <w:rFonts w:asciiTheme="majorHAnsi" w:hAnsiTheme="majorHAnsi" w:cstheme="majorHAnsi"/>
              </w:rPr>
              <w:t>3</w:t>
            </w:r>
            <w:r w:rsidR="003867D0">
              <w:rPr>
                <w:rFonts w:asciiTheme="majorHAnsi" w:hAnsiTheme="majorHAnsi" w:cstheme="majorHAnsi"/>
              </w:rPr>
              <w:t>5</w:t>
            </w:r>
            <w:r w:rsidR="00FE54A7">
              <w:rPr>
                <w:rFonts w:asciiTheme="majorHAnsi" w:hAnsiTheme="majorHAnsi" w:cstheme="majorHAnsi"/>
              </w:rPr>
              <w:t xml:space="preserve"> </w:t>
            </w:r>
            <w:r w:rsidR="0008257E">
              <w:rPr>
                <w:rFonts w:asciiTheme="majorHAnsi" w:hAnsiTheme="majorHAnsi" w:cstheme="majorHAnsi"/>
              </w:rPr>
              <w:t>pm</w:t>
            </w:r>
            <w:r w:rsidRPr="004562E8">
              <w:rPr>
                <w:rFonts w:asciiTheme="majorHAnsi" w:hAnsiTheme="majorHAnsi" w:cstheme="majorHAnsi"/>
              </w:rPr>
              <w:t>.</w:t>
            </w:r>
          </w:p>
        </w:tc>
      </w:tr>
      <w:tr w:rsidR="004562E8" w14:paraId="0FD3DE3A" w14:textId="77777777" w:rsidTr="00F46C62">
        <w:trPr>
          <w:trHeight w:val="1295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550D230" w14:textId="2616A662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ROLL CALL: </w:t>
            </w:r>
          </w:p>
        </w:tc>
        <w:tc>
          <w:tcPr>
            <w:tcW w:w="7470" w:type="dxa"/>
            <w:vAlign w:val="center"/>
          </w:tcPr>
          <w:p w14:paraId="69397234" w14:textId="235BD47D" w:rsidR="004562E8" w:rsidRPr="004562E8" w:rsidRDefault="004562E8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Board members present:</w:t>
            </w:r>
            <w:r w:rsidRPr="004562E8">
              <w:rPr>
                <w:rFonts w:asciiTheme="majorHAnsi" w:hAnsiTheme="majorHAnsi" w:cstheme="majorHAnsi"/>
              </w:rPr>
              <w:t xml:space="preserve"> </w:t>
            </w:r>
            <w:r w:rsidR="00D80FD8">
              <w:rPr>
                <w:rFonts w:asciiTheme="majorHAnsi" w:hAnsiTheme="majorHAnsi" w:cstheme="majorHAnsi"/>
              </w:rPr>
              <w:t xml:space="preserve">Jennifer Meltzer, </w:t>
            </w:r>
            <w:r w:rsidRPr="004562E8">
              <w:rPr>
                <w:rFonts w:asciiTheme="majorHAnsi" w:hAnsiTheme="majorHAnsi" w:cstheme="majorHAnsi"/>
              </w:rPr>
              <w:t>Kay Smith, Pat Smith, Pam Peck</w:t>
            </w:r>
            <w:r w:rsidR="00995EC4">
              <w:rPr>
                <w:rFonts w:asciiTheme="majorHAnsi" w:hAnsiTheme="majorHAnsi" w:cstheme="majorHAnsi"/>
              </w:rPr>
              <w:t>,</w:t>
            </w:r>
            <w:r w:rsidR="000B63F5" w:rsidRPr="004562E8">
              <w:rPr>
                <w:rFonts w:asciiTheme="majorHAnsi" w:hAnsiTheme="majorHAnsi" w:cstheme="majorHAnsi"/>
              </w:rPr>
              <w:t xml:space="preserve"> </w:t>
            </w:r>
            <w:r w:rsidR="00FE54A7">
              <w:rPr>
                <w:rFonts w:asciiTheme="majorHAnsi" w:hAnsiTheme="majorHAnsi" w:cstheme="majorHAnsi"/>
              </w:rPr>
              <w:t>Donna Brown</w:t>
            </w:r>
          </w:p>
          <w:p w14:paraId="6E3D0204" w14:textId="5E1DB812" w:rsidR="004562E8" w:rsidRPr="004562E8" w:rsidRDefault="00BC6C73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Board members absent</w:t>
            </w:r>
            <w:r w:rsidRPr="004562E8">
              <w:rPr>
                <w:rFonts w:asciiTheme="majorHAnsi" w:hAnsiTheme="majorHAnsi" w:cstheme="majorHAnsi"/>
              </w:rPr>
              <w:t xml:space="preserve">: </w:t>
            </w:r>
          </w:p>
          <w:p w14:paraId="5BDF33D1" w14:textId="4789C56D" w:rsidR="004562E8" w:rsidRPr="004562E8" w:rsidRDefault="004562E8" w:rsidP="004562E8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  <w:i/>
              </w:rPr>
              <w:t>Staff present:</w:t>
            </w:r>
            <w:r w:rsidRPr="004562E8">
              <w:rPr>
                <w:rFonts w:asciiTheme="majorHAnsi" w:hAnsiTheme="majorHAnsi" w:cstheme="majorHAnsi"/>
              </w:rPr>
              <w:t xml:space="preserve"> </w:t>
            </w:r>
            <w:r w:rsidR="000B63F5">
              <w:rPr>
                <w:rFonts w:asciiTheme="majorHAnsi" w:hAnsiTheme="majorHAnsi" w:cstheme="majorHAnsi"/>
              </w:rPr>
              <w:t>Stephany Koehne</w:t>
            </w:r>
          </w:p>
          <w:p w14:paraId="2C607DDD" w14:textId="7F0E23B7" w:rsidR="004562E8" w:rsidRDefault="00BC6C73" w:rsidP="00BC6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Staff absent: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89C50C8" w14:textId="352B626E" w:rsidR="00964211" w:rsidRPr="00964211" w:rsidRDefault="00964211" w:rsidP="00BC6C73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562E8" w14:paraId="7CBC6454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55D3D84" w14:textId="3F016E44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PUBLIC COMMENT:</w:t>
            </w:r>
          </w:p>
        </w:tc>
        <w:tc>
          <w:tcPr>
            <w:tcW w:w="7470" w:type="dxa"/>
            <w:vAlign w:val="center"/>
          </w:tcPr>
          <w:p w14:paraId="050DC7F3" w14:textId="00B047E4" w:rsidR="004562E8" w:rsidRPr="004562E8" w:rsidRDefault="004562E8" w:rsidP="004562E8">
            <w:pPr>
              <w:rPr>
                <w:rFonts w:asciiTheme="majorHAnsi" w:hAnsiTheme="majorHAnsi" w:cstheme="majorHAnsi"/>
                <w:i/>
              </w:rPr>
            </w:pPr>
            <w:r w:rsidRPr="004562E8">
              <w:rPr>
                <w:rFonts w:asciiTheme="majorHAnsi" w:hAnsiTheme="majorHAnsi" w:cstheme="majorHAnsi"/>
                <w:i/>
              </w:rPr>
              <w:t>None</w:t>
            </w:r>
          </w:p>
        </w:tc>
      </w:tr>
      <w:tr w:rsidR="004562E8" w14:paraId="1C492E7F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333FE64" w14:textId="72E7CD7B" w:rsidR="004562E8" w:rsidRPr="004562E8" w:rsidRDefault="004562E8" w:rsidP="004562E8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AGENDA APPROVAL: </w:t>
            </w:r>
          </w:p>
        </w:tc>
        <w:tc>
          <w:tcPr>
            <w:tcW w:w="7470" w:type="dxa"/>
            <w:vAlign w:val="center"/>
          </w:tcPr>
          <w:p w14:paraId="1CB30EBD" w14:textId="0B67B6C6" w:rsidR="004562E8" w:rsidRPr="004562E8" w:rsidRDefault="0008257E" w:rsidP="004562E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3867D0">
              <w:rPr>
                <w:rFonts w:asciiTheme="majorHAnsi" w:hAnsiTheme="majorHAnsi" w:cstheme="majorHAnsi"/>
                <w:i/>
              </w:rPr>
              <w:t>Pam</w:t>
            </w:r>
            <w:r w:rsidR="00D80FD8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 xml:space="preserve">moved to approve the </w:t>
            </w:r>
            <w:r w:rsidR="00CA49B2">
              <w:rPr>
                <w:rFonts w:asciiTheme="majorHAnsi" w:hAnsiTheme="majorHAnsi" w:cstheme="majorHAnsi"/>
                <w:i/>
              </w:rPr>
              <w:t xml:space="preserve">January </w:t>
            </w:r>
            <w:r w:rsidR="00D80FD8">
              <w:rPr>
                <w:rFonts w:asciiTheme="majorHAnsi" w:hAnsiTheme="majorHAnsi" w:cstheme="majorHAnsi"/>
                <w:i/>
              </w:rPr>
              <w:t xml:space="preserve">30, </w:t>
            </w:r>
            <w:r w:rsidR="00CA49B2">
              <w:rPr>
                <w:rFonts w:asciiTheme="majorHAnsi" w:hAnsiTheme="majorHAnsi" w:cstheme="majorHAnsi"/>
                <w:i/>
              </w:rPr>
              <w:t>2025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="005462FC">
              <w:rPr>
                <w:rFonts w:asciiTheme="majorHAnsi" w:hAnsiTheme="majorHAnsi" w:cstheme="majorHAnsi"/>
                <w:i/>
              </w:rPr>
              <w:t>a</w:t>
            </w:r>
            <w:r>
              <w:rPr>
                <w:rFonts w:asciiTheme="majorHAnsi" w:hAnsiTheme="majorHAnsi" w:cstheme="majorHAnsi"/>
                <w:i/>
              </w:rPr>
              <w:t xml:space="preserve">genda, </w:t>
            </w:r>
            <w:r w:rsidR="003867D0">
              <w:rPr>
                <w:rFonts w:asciiTheme="majorHAnsi" w:hAnsiTheme="majorHAnsi" w:cstheme="majorHAnsi"/>
                <w:i/>
              </w:rPr>
              <w:t>Jennifer</w:t>
            </w:r>
            <w:r w:rsidR="00D80FD8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seconded. Motion passes</w:t>
            </w:r>
            <w:r w:rsidR="003867D0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4562E8" w14:paraId="52A18A3E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3E1EC770" w14:textId="642D7156" w:rsidR="004562E8" w:rsidRPr="004562E8" w:rsidRDefault="003867D0" w:rsidP="004562E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FUNDING UPDATE:</w:t>
            </w:r>
          </w:p>
        </w:tc>
        <w:tc>
          <w:tcPr>
            <w:tcW w:w="7470" w:type="dxa"/>
            <w:vAlign w:val="center"/>
          </w:tcPr>
          <w:p w14:paraId="3DD5EAE8" w14:textId="72DC2562" w:rsidR="00516079" w:rsidRPr="003867D0" w:rsidRDefault="003867D0" w:rsidP="003867D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Stephany updated the Board on Federal funding status and possible impact of recent Executive Orders. We have requested funds that have not been sent to our account</w:t>
            </w:r>
            <w:r w:rsidR="00B80E0C">
              <w:rPr>
                <w:rFonts w:asciiTheme="majorHAnsi" w:hAnsiTheme="majorHAnsi" w:cstheme="majorHAnsi"/>
                <w:bCs/>
              </w:rPr>
              <w:t xml:space="preserve">, but we’ve not received notice of a reason. </w:t>
            </w:r>
            <w:r w:rsidR="006208B6">
              <w:rPr>
                <w:rFonts w:asciiTheme="majorHAnsi" w:hAnsiTheme="majorHAnsi" w:cstheme="majorHAnsi"/>
                <w:bCs/>
              </w:rPr>
              <w:t>We are told T</w:t>
            </w:r>
            <w:r w:rsidR="00F860A0">
              <w:rPr>
                <w:rFonts w:asciiTheme="majorHAnsi" w:hAnsiTheme="majorHAnsi" w:cstheme="majorHAnsi"/>
                <w:bCs/>
              </w:rPr>
              <w:t xml:space="preserve">he Office of Head Start is not currently allowed to have any external communications, including grantees per a directive from the Executive Office. These issues will be </w:t>
            </w:r>
            <w:r w:rsidR="006D27A6">
              <w:rPr>
                <w:rFonts w:asciiTheme="majorHAnsi" w:hAnsiTheme="majorHAnsi" w:cstheme="majorHAnsi"/>
                <w:bCs/>
              </w:rPr>
              <w:t xml:space="preserve">discussed </w:t>
            </w:r>
            <w:r w:rsidR="00F860A0">
              <w:rPr>
                <w:rFonts w:asciiTheme="majorHAnsi" w:hAnsiTheme="majorHAnsi" w:cstheme="majorHAnsi"/>
                <w:bCs/>
              </w:rPr>
              <w:t xml:space="preserve">at the State Directors meeting next week. If we don’t receive our federal funds </w:t>
            </w:r>
            <w:r w:rsidR="00C609A7">
              <w:rPr>
                <w:rFonts w:asciiTheme="majorHAnsi" w:hAnsiTheme="majorHAnsi" w:cstheme="majorHAnsi"/>
                <w:bCs/>
              </w:rPr>
              <w:t xml:space="preserve">soon, we will have to pause operations very soon. </w:t>
            </w:r>
          </w:p>
        </w:tc>
      </w:tr>
      <w:tr w:rsidR="00F32D15" w14:paraId="240F0711" w14:textId="77777777" w:rsidTr="003867D0">
        <w:trPr>
          <w:trHeight w:val="179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A278583" w14:textId="27E23952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70" w:type="dxa"/>
            <w:vAlign w:val="center"/>
          </w:tcPr>
          <w:p w14:paraId="2939A8D7" w14:textId="6ECDC9B7" w:rsidR="00F32D15" w:rsidRPr="001E25F3" w:rsidRDefault="00F32D15" w:rsidP="00F32D15">
            <w:pPr>
              <w:pStyle w:val="ListParagraph"/>
              <w:ind w:left="426"/>
              <w:rPr>
                <w:rFonts w:asciiTheme="majorHAnsi" w:hAnsiTheme="majorHAnsi" w:cstheme="majorHAnsi"/>
              </w:rPr>
            </w:pPr>
          </w:p>
        </w:tc>
      </w:tr>
      <w:tr w:rsidR="00F32D15" w14:paraId="39EC5EC2" w14:textId="77777777" w:rsidTr="00F46C62">
        <w:trPr>
          <w:trHeight w:val="557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E5CA480" w14:textId="18E2096D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OLD BUSINESS:</w:t>
            </w:r>
          </w:p>
        </w:tc>
        <w:tc>
          <w:tcPr>
            <w:tcW w:w="7470" w:type="dxa"/>
            <w:vAlign w:val="center"/>
          </w:tcPr>
          <w:p w14:paraId="68905DA2" w14:textId="0C41508B" w:rsidR="00900FCE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 at this time</w:t>
            </w:r>
            <w:r w:rsidR="00BB7D7C">
              <w:rPr>
                <w:rFonts w:asciiTheme="majorHAnsi" w:hAnsiTheme="majorHAnsi" w:cstheme="majorHAnsi"/>
              </w:rPr>
              <w:t>.</w:t>
            </w:r>
            <w:r w:rsidR="00900FCE">
              <w:rPr>
                <w:rFonts w:asciiTheme="majorHAnsi" w:hAnsiTheme="majorHAnsi" w:cstheme="majorHAnsi"/>
              </w:rPr>
              <w:t xml:space="preserve"> </w:t>
            </w:r>
          </w:p>
          <w:p w14:paraId="131F7C33" w14:textId="1B487B7D" w:rsidR="00F32D15" w:rsidRPr="003160F2" w:rsidRDefault="00F32D15" w:rsidP="005A371E">
            <w:pPr>
              <w:rPr>
                <w:rFonts w:asciiTheme="majorHAnsi" w:hAnsiTheme="majorHAnsi" w:cstheme="majorHAnsi"/>
              </w:rPr>
            </w:pPr>
          </w:p>
        </w:tc>
      </w:tr>
      <w:tr w:rsidR="00F32D15" w14:paraId="0A08AB5C" w14:textId="77777777" w:rsidTr="00F46C62">
        <w:trPr>
          <w:trHeight w:val="440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E021187" w14:textId="79C71C6B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NEW BUSINESS: </w:t>
            </w:r>
          </w:p>
        </w:tc>
        <w:tc>
          <w:tcPr>
            <w:tcW w:w="7470" w:type="dxa"/>
            <w:vAlign w:val="center"/>
          </w:tcPr>
          <w:p w14:paraId="7D81AA45" w14:textId="2AE85843" w:rsidR="00CA49B2" w:rsidRDefault="00CA49B2" w:rsidP="00CB1A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Organization Structure-Change in Scope</w:t>
            </w:r>
            <w:r w:rsidR="00D80FD8">
              <w:rPr>
                <w:rFonts w:asciiTheme="majorHAnsi" w:hAnsiTheme="majorHAnsi" w:cstheme="majorHAnsi"/>
                <w:u w:val="single"/>
              </w:rPr>
              <w:t xml:space="preserve"> Grant Amendment</w:t>
            </w:r>
            <w:r w:rsidR="00FE54A7" w:rsidRPr="00FE54A7">
              <w:rPr>
                <w:rFonts w:asciiTheme="majorHAnsi" w:hAnsiTheme="majorHAnsi" w:cstheme="majorHAnsi"/>
                <w:u w:val="single"/>
              </w:rPr>
              <w:t>:</w:t>
            </w:r>
            <w:r w:rsidR="00767C60">
              <w:rPr>
                <w:rFonts w:asciiTheme="majorHAnsi" w:hAnsiTheme="majorHAnsi" w:cstheme="majorHAnsi"/>
              </w:rPr>
              <w:t xml:space="preserve"> Stephany </w:t>
            </w:r>
            <w:r w:rsidR="00D80FD8">
              <w:rPr>
                <w:rFonts w:asciiTheme="majorHAnsi" w:hAnsiTheme="majorHAnsi" w:cstheme="majorHAnsi"/>
              </w:rPr>
              <w:t>presented</w:t>
            </w:r>
            <w:r w:rsidR="00767C60">
              <w:rPr>
                <w:rFonts w:asciiTheme="majorHAnsi" w:hAnsiTheme="majorHAnsi" w:cstheme="majorHAnsi"/>
              </w:rPr>
              <w:t xml:space="preserve"> </w:t>
            </w:r>
            <w:r w:rsidR="00D80FD8">
              <w:rPr>
                <w:rFonts w:asciiTheme="majorHAnsi" w:hAnsiTheme="majorHAnsi" w:cstheme="majorHAnsi"/>
              </w:rPr>
              <w:t xml:space="preserve">the FY2025 </w:t>
            </w:r>
            <w:r w:rsidR="00D80FD8" w:rsidRPr="00D80FD8">
              <w:rPr>
                <w:rFonts w:asciiTheme="majorHAnsi" w:hAnsiTheme="majorHAnsi" w:cstheme="majorHAnsi"/>
              </w:rPr>
              <w:t>Change of Scope Narrative and Budget Amendment</w:t>
            </w:r>
            <w:r w:rsidR="00D80FD8">
              <w:rPr>
                <w:rFonts w:asciiTheme="majorHAnsi" w:hAnsiTheme="majorHAnsi" w:cstheme="majorHAnsi"/>
              </w:rPr>
              <w:t xml:space="preserve"> to the Board</w:t>
            </w:r>
            <w:r w:rsidR="00CB1AD2">
              <w:rPr>
                <w:rFonts w:asciiTheme="majorHAnsi" w:hAnsiTheme="majorHAnsi" w:cstheme="majorHAnsi"/>
              </w:rPr>
              <w:t xml:space="preserve">. </w:t>
            </w:r>
            <w:r w:rsidR="000E583B">
              <w:rPr>
                <w:rFonts w:asciiTheme="majorHAnsi" w:hAnsiTheme="majorHAnsi" w:cstheme="majorHAnsi"/>
              </w:rPr>
              <w:t xml:space="preserve">Stephany opened the floor for questions. Pat asked if we will be renewing the lease with the YMCA. Pat asked if this </w:t>
            </w:r>
            <w:r w:rsidR="00884FF0">
              <w:rPr>
                <w:rFonts w:asciiTheme="majorHAnsi" w:hAnsiTheme="majorHAnsi" w:cstheme="majorHAnsi"/>
              </w:rPr>
              <w:t xml:space="preserve">plan </w:t>
            </w:r>
            <w:r w:rsidR="000E583B">
              <w:rPr>
                <w:rFonts w:asciiTheme="majorHAnsi" w:hAnsiTheme="majorHAnsi" w:cstheme="majorHAnsi"/>
              </w:rPr>
              <w:t>was our only option.</w:t>
            </w:r>
            <w:r w:rsidR="0036095E">
              <w:rPr>
                <w:rFonts w:asciiTheme="majorHAnsi" w:hAnsiTheme="majorHAnsi" w:cstheme="majorHAnsi"/>
              </w:rPr>
              <w:t xml:space="preserve"> </w:t>
            </w:r>
            <w:r w:rsidR="000E583B">
              <w:rPr>
                <w:rFonts w:asciiTheme="majorHAnsi" w:hAnsiTheme="majorHAnsi" w:cstheme="majorHAnsi"/>
              </w:rPr>
              <w:t xml:space="preserve">Discussion of future issues and solutions ensued. </w:t>
            </w:r>
            <w:r w:rsidR="001B1811">
              <w:rPr>
                <w:rFonts w:asciiTheme="majorHAnsi" w:hAnsiTheme="majorHAnsi" w:cstheme="majorHAnsi"/>
              </w:rPr>
              <w:t xml:space="preserve">Discussion of how </w:t>
            </w:r>
            <w:r w:rsidR="00884FF0">
              <w:rPr>
                <w:rFonts w:asciiTheme="majorHAnsi" w:hAnsiTheme="majorHAnsi" w:cstheme="majorHAnsi"/>
              </w:rPr>
              <w:t xml:space="preserve">possibly </w:t>
            </w:r>
            <w:r w:rsidR="001B1811">
              <w:rPr>
                <w:rFonts w:asciiTheme="majorHAnsi" w:hAnsiTheme="majorHAnsi" w:cstheme="majorHAnsi"/>
              </w:rPr>
              <w:t>reducing benefits w</w:t>
            </w:r>
            <w:r w:rsidR="00884FF0">
              <w:rPr>
                <w:rFonts w:asciiTheme="majorHAnsi" w:hAnsiTheme="majorHAnsi" w:cstheme="majorHAnsi"/>
              </w:rPr>
              <w:t>ould</w:t>
            </w:r>
            <w:r w:rsidR="001B1811">
              <w:rPr>
                <w:rFonts w:asciiTheme="majorHAnsi" w:hAnsiTheme="majorHAnsi" w:cstheme="majorHAnsi"/>
              </w:rPr>
              <w:t xml:space="preserve"> impact staffing. </w:t>
            </w:r>
            <w:r w:rsidR="00884FF0">
              <w:rPr>
                <w:rFonts w:asciiTheme="majorHAnsi" w:hAnsiTheme="majorHAnsi" w:cstheme="majorHAnsi"/>
              </w:rPr>
              <w:t xml:space="preserve">Further discussion of how the plan will be implemented continued.  </w:t>
            </w:r>
          </w:p>
          <w:p w14:paraId="5BCB2D39" w14:textId="67B0DCB8" w:rsidR="00AE7E2D" w:rsidRPr="004562E8" w:rsidRDefault="00AE7E2D" w:rsidP="00AE7E2D">
            <w:pPr>
              <w:pStyle w:val="ListParagraph"/>
              <w:ind w:left="426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</w:rPr>
              <w:t xml:space="preserve">Action Item: </w:t>
            </w:r>
            <w:r w:rsidR="00884FF0">
              <w:rPr>
                <w:rFonts w:asciiTheme="majorHAnsi" w:hAnsiTheme="majorHAnsi" w:cstheme="majorHAnsi"/>
                <w:i/>
              </w:rPr>
              <w:t>Jennifer</w:t>
            </w:r>
            <w:r>
              <w:rPr>
                <w:rFonts w:asciiTheme="majorHAnsi" w:hAnsiTheme="majorHAnsi" w:cstheme="majorHAnsi"/>
                <w:i/>
              </w:rPr>
              <w:t xml:space="preserve"> moved to approve </w:t>
            </w:r>
            <w:r w:rsidR="00D80FD8" w:rsidRPr="00D80FD8">
              <w:rPr>
                <w:rFonts w:asciiTheme="majorHAnsi" w:hAnsiTheme="majorHAnsi" w:cstheme="majorHAnsi"/>
                <w:i/>
              </w:rPr>
              <w:t>FY2025 Change of Scope Narrative and Budget Amendment</w:t>
            </w:r>
            <w:r>
              <w:rPr>
                <w:rFonts w:asciiTheme="majorHAnsi" w:hAnsiTheme="majorHAnsi" w:cstheme="majorHAnsi"/>
                <w:i/>
              </w:rPr>
              <w:t xml:space="preserve"> as presented, </w:t>
            </w:r>
            <w:r w:rsidR="00884FF0">
              <w:rPr>
                <w:rFonts w:asciiTheme="majorHAnsi" w:hAnsiTheme="majorHAnsi" w:cstheme="majorHAnsi"/>
                <w:i/>
              </w:rPr>
              <w:t>Pam</w:t>
            </w:r>
            <w:r>
              <w:rPr>
                <w:rFonts w:asciiTheme="majorHAnsi" w:hAnsiTheme="majorHAnsi" w:cstheme="majorHAnsi"/>
                <w:i/>
              </w:rPr>
              <w:t xml:space="preserve"> seconded. Motion passes</w:t>
            </w:r>
            <w:r w:rsidR="00897FAE">
              <w:rPr>
                <w:rFonts w:asciiTheme="majorHAnsi" w:hAnsiTheme="majorHAnsi" w:cstheme="majorHAnsi"/>
                <w:i/>
              </w:rPr>
              <w:t xml:space="preserve"> unanimously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  <w:p w14:paraId="306767DF" w14:textId="33992352" w:rsidR="00CB1AD2" w:rsidRPr="00FE54A7" w:rsidRDefault="00897FAE" w:rsidP="00CB1A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Stephany explained the next steps to the Board</w:t>
            </w:r>
            <w:r w:rsidR="00776583">
              <w:rPr>
                <w:rFonts w:asciiTheme="majorHAnsi" w:hAnsiTheme="majorHAnsi" w:cstheme="majorHAnsi"/>
              </w:rPr>
              <w:t xml:space="preserve"> with the change of scope process. </w:t>
            </w:r>
          </w:p>
        </w:tc>
      </w:tr>
      <w:tr w:rsidR="00F32D15" w14:paraId="3F68FF5C" w14:textId="77777777" w:rsidTr="00F46C62">
        <w:trPr>
          <w:trHeight w:val="440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A3E58FB" w14:textId="7D6419F3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ANNOUNCEMENTS:  </w:t>
            </w:r>
          </w:p>
        </w:tc>
        <w:tc>
          <w:tcPr>
            <w:tcW w:w="7470" w:type="dxa"/>
            <w:vAlign w:val="center"/>
          </w:tcPr>
          <w:p w14:paraId="64E8509A" w14:textId="4ACE701A" w:rsidR="00F32D15" w:rsidRPr="00500AD0" w:rsidRDefault="00F32D15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None at this time. </w:t>
            </w:r>
          </w:p>
        </w:tc>
      </w:tr>
      <w:tr w:rsidR="00F32D15" w14:paraId="2339EF60" w14:textId="77777777" w:rsidTr="00F46C62">
        <w:trPr>
          <w:trHeight w:val="719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3F2E112" w14:textId="57064537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VIRTUAL CREDIT CARD REVIEW:  </w:t>
            </w:r>
          </w:p>
        </w:tc>
        <w:tc>
          <w:tcPr>
            <w:tcW w:w="7470" w:type="dxa"/>
            <w:vAlign w:val="center"/>
          </w:tcPr>
          <w:p w14:paraId="37B12DE1" w14:textId="1D25DD80" w:rsidR="00F32D15" w:rsidRPr="006654D7" w:rsidRDefault="00221A68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</w:t>
            </w:r>
            <w:r w:rsidR="00F46C62">
              <w:rPr>
                <w:rFonts w:asciiTheme="majorHAnsi" w:hAnsiTheme="majorHAnsi" w:cstheme="majorHAnsi"/>
              </w:rPr>
              <w:t>: Pam</w:t>
            </w:r>
            <w:r w:rsidR="00CA49B2">
              <w:rPr>
                <w:rFonts w:asciiTheme="majorHAnsi" w:hAnsiTheme="majorHAnsi" w:cstheme="majorHAnsi"/>
              </w:rPr>
              <w:t xml:space="preserve">; </w:t>
            </w:r>
            <w:r w:rsidR="00EB1FFD">
              <w:rPr>
                <w:rFonts w:asciiTheme="majorHAnsi" w:hAnsiTheme="majorHAnsi" w:cstheme="majorHAnsi"/>
              </w:rPr>
              <w:t>February: Pam</w:t>
            </w:r>
          </w:p>
        </w:tc>
      </w:tr>
      <w:tr w:rsidR="00F32D15" w14:paraId="579B41A6" w14:textId="77777777" w:rsidTr="00F46C62">
        <w:trPr>
          <w:trHeight w:val="701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21F563F" w14:textId="2EE149A0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 xml:space="preserve">NEXT SCHEDULED MEETING: </w:t>
            </w:r>
          </w:p>
        </w:tc>
        <w:tc>
          <w:tcPr>
            <w:tcW w:w="7470" w:type="dxa"/>
            <w:vAlign w:val="center"/>
          </w:tcPr>
          <w:p w14:paraId="273C83DB" w14:textId="22FEAEFC" w:rsidR="00F32D15" w:rsidRPr="006654D7" w:rsidRDefault="00651423" w:rsidP="00F32D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20</w:t>
            </w:r>
            <w:r w:rsidRPr="00651423">
              <w:rPr>
                <w:rFonts w:asciiTheme="majorHAnsi" w:hAnsiTheme="majorHAnsi" w:cstheme="majorHAnsi"/>
                <w:vertAlign w:val="superscript"/>
              </w:rPr>
              <w:t>th</w:t>
            </w:r>
            <w:r w:rsidR="00F32D15">
              <w:rPr>
                <w:rFonts w:asciiTheme="majorHAnsi" w:hAnsiTheme="majorHAnsi" w:cstheme="majorHAnsi"/>
              </w:rPr>
              <w:t>,</w:t>
            </w:r>
            <w:r w:rsidR="00CA49B2">
              <w:rPr>
                <w:rFonts w:asciiTheme="majorHAnsi" w:hAnsiTheme="majorHAnsi" w:cstheme="majorHAnsi"/>
              </w:rPr>
              <w:t xml:space="preserve"> 2025,</w:t>
            </w:r>
            <w:r w:rsidR="00F32D15">
              <w:rPr>
                <w:rFonts w:asciiTheme="majorHAnsi" w:hAnsiTheme="majorHAnsi" w:cstheme="majorHAnsi"/>
              </w:rPr>
              <w:t xml:space="preserve"> </w:t>
            </w:r>
            <w:r w:rsidR="00F32D15" w:rsidRPr="006654D7">
              <w:rPr>
                <w:rFonts w:asciiTheme="majorHAnsi" w:hAnsiTheme="majorHAnsi" w:cstheme="majorHAnsi"/>
              </w:rPr>
              <w:t>at 3:30 pm</w:t>
            </w:r>
            <w:r w:rsidR="00F32D15">
              <w:rPr>
                <w:rFonts w:asciiTheme="majorHAnsi" w:hAnsiTheme="majorHAnsi" w:cstheme="majorHAnsi"/>
              </w:rPr>
              <w:t xml:space="preserve"> –</w:t>
            </w:r>
            <w:r w:rsidR="00CB1AD2">
              <w:rPr>
                <w:rFonts w:asciiTheme="majorHAnsi" w:hAnsiTheme="majorHAnsi" w:cstheme="majorHAnsi"/>
              </w:rPr>
              <w:t>format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B1FFD">
              <w:rPr>
                <w:rFonts w:asciiTheme="majorHAnsi" w:hAnsiTheme="majorHAnsi" w:cstheme="majorHAnsi"/>
              </w:rPr>
              <w:t xml:space="preserve">will be virtual. March meeting will be hybrid. </w:t>
            </w:r>
          </w:p>
        </w:tc>
      </w:tr>
      <w:tr w:rsidR="00F32D15" w14:paraId="2E1E8AA7" w14:textId="77777777" w:rsidTr="00F46C62"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9B09CE8" w14:textId="2A83BBC3" w:rsidR="00F32D15" w:rsidRPr="004562E8" w:rsidRDefault="00F32D15" w:rsidP="00F32D15">
            <w:pPr>
              <w:rPr>
                <w:rFonts w:asciiTheme="majorHAnsi" w:hAnsiTheme="majorHAnsi" w:cstheme="majorHAnsi"/>
                <w:b/>
              </w:rPr>
            </w:pPr>
            <w:r w:rsidRPr="004562E8">
              <w:rPr>
                <w:rFonts w:asciiTheme="majorHAnsi" w:hAnsiTheme="majorHAnsi" w:cstheme="majorHAnsi"/>
                <w:b/>
              </w:rPr>
              <w:t>ADJOURNMENT:</w:t>
            </w:r>
          </w:p>
        </w:tc>
        <w:tc>
          <w:tcPr>
            <w:tcW w:w="7470" w:type="dxa"/>
            <w:vAlign w:val="center"/>
          </w:tcPr>
          <w:p w14:paraId="17803FDC" w14:textId="1821536E" w:rsidR="00F32D15" w:rsidRPr="004562E8" w:rsidRDefault="00F32D15" w:rsidP="00F32D15">
            <w:pPr>
              <w:rPr>
                <w:rFonts w:asciiTheme="majorHAnsi" w:hAnsiTheme="majorHAnsi" w:cstheme="majorHAnsi"/>
              </w:rPr>
            </w:pPr>
            <w:r w:rsidRPr="004562E8">
              <w:rPr>
                <w:rFonts w:asciiTheme="majorHAnsi" w:hAnsiTheme="majorHAnsi" w:cstheme="majorHAnsi"/>
              </w:rPr>
              <w:t xml:space="preserve">The meeting was adjourned at </w:t>
            </w:r>
            <w:r w:rsidR="008E4B5A">
              <w:rPr>
                <w:rFonts w:asciiTheme="majorHAnsi" w:hAnsiTheme="majorHAnsi" w:cstheme="majorHAnsi"/>
              </w:rPr>
              <w:t xml:space="preserve">4:58 </w:t>
            </w:r>
            <w:r>
              <w:rPr>
                <w:rFonts w:asciiTheme="majorHAnsi" w:hAnsiTheme="majorHAnsi" w:cstheme="majorHAnsi"/>
              </w:rPr>
              <w:t>pm</w:t>
            </w:r>
          </w:p>
        </w:tc>
      </w:tr>
    </w:tbl>
    <w:p w14:paraId="6D2D5C2C" w14:textId="2AB0AB1C" w:rsidR="00A06CD4" w:rsidRPr="00767F54" w:rsidRDefault="00A06CD4" w:rsidP="00767F54">
      <w:pPr>
        <w:tabs>
          <w:tab w:val="left" w:pos="7785"/>
        </w:tabs>
        <w:rPr>
          <w:rFonts w:ascii="Arial" w:hAnsi="Arial" w:cs="Arial"/>
          <w:b/>
        </w:rPr>
      </w:pPr>
    </w:p>
    <w:p w14:paraId="32E3FBD7" w14:textId="77777777" w:rsidR="0080439F" w:rsidRPr="00190B9A" w:rsidRDefault="0080439F" w:rsidP="00A87C29">
      <w:pPr>
        <w:rPr>
          <w:rFonts w:ascii="Arial" w:hAnsi="Arial" w:cs="Arial"/>
        </w:rPr>
      </w:pPr>
    </w:p>
    <w:p w14:paraId="359C0184" w14:textId="77777777" w:rsidR="00C1779F" w:rsidRDefault="00C1779F" w:rsidP="00A87C29">
      <w:pPr>
        <w:rPr>
          <w:rFonts w:ascii="Arial" w:hAnsi="Arial" w:cs="Arial"/>
          <w:b/>
        </w:rPr>
      </w:pPr>
    </w:p>
    <w:p w14:paraId="5022CF0E" w14:textId="77777777" w:rsidR="00A87C29" w:rsidRDefault="00A87C29" w:rsidP="00A87C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A87C29" w:rsidSect="00427789">
      <w:headerReference w:type="default" r:id="rId11"/>
      <w:pgSz w:w="12240" w:h="15840"/>
      <w:pgMar w:top="1962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EDD2" w14:textId="77777777" w:rsidR="00261B5F" w:rsidRDefault="00261B5F" w:rsidP="003F7C88">
      <w:r>
        <w:separator/>
      </w:r>
    </w:p>
  </w:endnote>
  <w:endnote w:type="continuationSeparator" w:id="0">
    <w:p w14:paraId="1761B134" w14:textId="77777777" w:rsidR="00261B5F" w:rsidRDefault="00261B5F" w:rsidP="003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56AE" w14:textId="77777777" w:rsidR="00261B5F" w:rsidRDefault="00261B5F" w:rsidP="003F7C88">
      <w:r>
        <w:separator/>
      </w:r>
    </w:p>
  </w:footnote>
  <w:footnote w:type="continuationSeparator" w:id="0">
    <w:p w14:paraId="1F162A53" w14:textId="77777777" w:rsidR="00261B5F" w:rsidRDefault="00261B5F" w:rsidP="003F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3058" w14:textId="4F45F5AF" w:rsidR="004562E8" w:rsidRPr="004562E8" w:rsidRDefault="004562E8" w:rsidP="004562E8">
    <w:pPr>
      <w:pStyle w:val="Header"/>
      <w:jc w:val="right"/>
      <w:rPr>
        <w:rFonts w:asciiTheme="majorHAnsi" w:hAnsiTheme="majorHAnsi" w:cstheme="majorHAnsi"/>
        <w:b/>
        <w:bCs/>
        <w:sz w:val="28"/>
      </w:rPr>
    </w:pPr>
    <w:r w:rsidRPr="004562E8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79C7A391" wp14:editId="442B736C">
          <wp:simplePos x="0" y="0"/>
          <wp:positionH relativeFrom="column">
            <wp:posOffset>-280551</wp:posOffset>
          </wp:positionH>
          <wp:positionV relativeFrom="paragraph">
            <wp:posOffset>-33020</wp:posOffset>
          </wp:positionV>
          <wp:extent cx="1504315" cy="617155"/>
          <wp:effectExtent l="0" t="0" r="635" b="0"/>
          <wp:wrapTight wrapText="bothSides">
            <wp:wrapPolygon edited="0">
              <wp:start x="0" y="0"/>
              <wp:lineTo x="0" y="20688"/>
              <wp:lineTo x="21336" y="20688"/>
              <wp:lineTo x="2133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1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62E8">
      <w:rPr>
        <w:rFonts w:asciiTheme="majorHAnsi" w:hAnsiTheme="majorHAnsi" w:cstheme="majorHAnsi"/>
        <w:b/>
        <w:bCs/>
        <w:sz w:val="28"/>
      </w:rPr>
      <w:t>Kids and Company of Linn County</w:t>
    </w:r>
  </w:p>
  <w:p w14:paraId="170A5E76" w14:textId="77777777" w:rsidR="004562E8" w:rsidRPr="004562E8" w:rsidRDefault="004562E8" w:rsidP="004562E8">
    <w:pPr>
      <w:pStyle w:val="Header"/>
      <w:jc w:val="right"/>
      <w:rPr>
        <w:rFonts w:asciiTheme="majorHAnsi" w:hAnsiTheme="majorHAnsi" w:cstheme="majorHAnsi"/>
        <w:b/>
        <w:bCs/>
        <w:sz w:val="28"/>
      </w:rPr>
    </w:pPr>
    <w:r w:rsidRPr="004562E8">
      <w:rPr>
        <w:rFonts w:asciiTheme="majorHAnsi" w:hAnsiTheme="majorHAnsi" w:cstheme="majorHAnsi"/>
        <w:b/>
        <w:bCs/>
        <w:sz w:val="28"/>
      </w:rPr>
      <w:t>Board Meeting Minutes</w:t>
    </w:r>
  </w:p>
  <w:p w14:paraId="53A08CAD" w14:textId="1A1268AA" w:rsidR="004562E8" w:rsidRDefault="004562E8" w:rsidP="004562E8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8E3"/>
    <w:multiLevelType w:val="hybridMultilevel"/>
    <w:tmpl w:val="81B215DC"/>
    <w:lvl w:ilvl="0" w:tplc="E498171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1303F"/>
    <w:multiLevelType w:val="hybridMultilevel"/>
    <w:tmpl w:val="2BBE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5DA"/>
    <w:multiLevelType w:val="hybridMultilevel"/>
    <w:tmpl w:val="EBAE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B51DF"/>
    <w:multiLevelType w:val="hybridMultilevel"/>
    <w:tmpl w:val="6E5067FA"/>
    <w:lvl w:ilvl="0" w:tplc="B49689B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29"/>
    <w:rsid w:val="000066E6"/>
    <w:rsid w:val="00017BCA"/>
    <w:rsid w:val="00020654"/>
    <w:rsid w:val="00026901"/>
    <w:rsid w:val="00036AAA"/>
    <w:rsid w:val="00036E52"/>
    <w:rsid w:val="00041FDB"/>
    <w:rsid w:val="000429FB"/>
    <w:rsid w:val="00046105"/>
    <w:rsid w:val="000569FA"/>
    <w:rsid w:val="00060178"/>
    <w:rsid w:val="00071196"/>
    <w:rsid w:val="00071AF6"/>
    <w:rsid w:val="0008257E"/>
    <w:rsid w:val="0008274D"/>
    <w:rsid w:val="00084D5A"/>
    <w:rsid w:val="00085530"/>
    <w:rsid w:val="000A0F76"/>
    <w:rsid w:val="000B63F5"/>
    <w:rsid w:val="000B6A2C"/>
    <w:rsid w:val="000B774D"/>
    <w:rsid w:val="000B7D41"/>
    <w:rsid w:val="000D3816"/>
    <w:rsid w:val="000D6CCA"/>
    <w:rsid w:val="000E10E9"/>
    <w:rsid w:val="000E228D"/>
    <w:rsid w:val="000E2A9E"/>
    <w:rsid w:val="000E3444"/>
    <w:rsid w:val="000E583B"/>
    <w:rsid w:val="000F4844"/>
    <w:rsid w:val="000F6B18"/>
    <w:rsid w:val="00101E7C"/>
    <w:rsid w:val="0010224D"/>
    <w:rsid w:val="001043E8"/>
    <w:rsid w:val="0010610C"/>
    <w:rsid w:val="001066D3"/>
    <w:rsid w:val="00111282"/>
    <w:rsid w:val="00114C67"/>
    <w:rsid w:val="00123E28"/>
    <w:rsid w:val="00130881"/>
    <w:rsid w:val="00131EED"/>
    <w:rsid w:val="0014056C"/>
    <w:rsid w:val="00140C88"/>
    <w:rsid w:val="00144271"/>
    <w:rsid w:val="0015029E"/>
    <w:rsid w:val="0015357A"/>
    <w:rsid w:val="00154C46"/>
    <w:rsid w:val="00154EA3"/>
    <w:rsid w:val="00182BCC"/>
    <w:rsid w:val="00190B9A"/>
    <w:rsid w:val="0019212C"/>
    <w:rsid w:val="001971CB"/>
    <w:rsid w:val="001B0172"/>
    <w:rsid w:val="001B1811"/>
    <w:rsid w:val="001B589C"/>
    <w:rsid w:val="001B6199"/>
    <w:rsid w:val="001B65EE"/>
    <w:rsid w:val="001B6D30"/>
    <w:rsid w:val="001C7DB1"/>
    <w:rsid w:val="001E0623"/>
    <w:rsid w:val="001E25F3"/>
    <w:rsid w:val="001E7F6C"/>
    <w:rsid w:val="001F14B2"/>
    <w:rsid w:val="00201A21"/>
    <w:rsid w:val="00202C61"/>
    <w:rsid w:val="00203B72"/>
    <w:rsid w:val="00206CD9"/>
    <w:rsid w:val="00207701"/>
    <w:rsid w:val="00210A9E"/>
    <w:rsid w:val="002155B0"/>
    <w:rsid w:val="00221867"/>
    <w:rsid w:val="00221A68"/>
    <w:rsid w:val="00224E93"/>
    <w:rsid w:val="002308D4"/>
    <w:rsid w:val="002333DF"/>
    <w:rsid w:val="002341D5"/>
    <w:rsid w:val="00234C2A"/>
    <w:rsid w:val="0023707C"/>
    <w:rsid w:val="002413B0"/>
    <w:rsid w:val="00241D86"/>
    <w:rsid w:val="0025297E"/>
    <w:rsid w:val="00260640"/>
    <w:rsid w:val="00261B5F"/>
    <w:rsid w:val="002622C4"/>
    <w:rsid w:val="00265FA0"/>
    <w:rsid w:val="00270DB1"/>
    <w:rsid w:val="0029045A"/>
    <w:rsid w:val="002A298B"/>
    <w:rsid w:val="002B35B2"/>
    <w:rsid w:val="002B4177"/>
    <w:rsid w:val="002B5BED"/>
    <w:rsid w:val="002B671C"/>
    <w:rsid w:val="002B6B70"/>
    <w:rsid w:val="002D15C1"/>
    <w:rsid w:val="002D776F"/>
    <w:rsid w:val="002E2E33"/>
    <w:rsid w:val="002E4340"/>
    <w:rsid w:val="002E4BDD"/>
    <w:rsid w:val="002E4FD4"/>
    <w:rsid w:val="002F1EE6"/>
    <w:rsid w:val="002F482B"/>
    <w:rsid w:val="00301C67"/>
    <w:rsid w:val="003069E9"/>
    <w:rsid w:val="00310A72"/>
    <w:rsid w:val="0031310D"/>
    <w:rsid w:val="00314FCE"/>
    <w:rsid w:val="003160F2"/>
    <w:rsid w:val="00323AA9"/>
    <w:rsid w:val="00331C88"/>
    <w:rsid w:val="0033223F"/>
    <w:rsid w:val="0034104A"/>
    <w:rsid w:val="00344638"/>
    <w:rsid w:val="003463C0"/>
    <w:rsid w:val="0036069E"/>
    <w:rsid w:val="0036095E"/>
    <w:rsid w:val="00374823"/>
    <w:rsid w:val="003867D0"/>
    <w:rsid w:val="0038733C"/>
    <w:rsid w:val="003B0A9B"/>
    <w:rsid w:val="003B4C13"/>
    <w:rsid w:val="003C178F"/>
    <w:rsid w:val="003C630D"/>
    <w:rsid w:val="003D1C43"/>
    <w:rsid w:val="003D38F7"/>
    <w:rsid w:val="003D678C"/>
    <w:rsid w:val="003E2171"/>
    <w:rsid w:val="003E3C1E"/>
    <w:rsid w:val="003E51C4"/>
    <w:rsid w:val="003E536D"/>
    <w:rsid w:val="003E75C4"/>
    <w:rsid w:val="003F7C88"/>
    <w:rsid w:val="00400FB9"/>
    <w:rsid w:val="004058E0"/>
    <w:rsid w:val="0042147D"/>
    <w:rsid w:val="00427789"/>
    <w:rsid w:val="004345FE"/>
    <w:rsid w:val="00436DBD"/>
    <w:rsid w:val="004409D5"/>
    <w:rsid w:val="004446C1"/>
    <w:rsid w:val="004507A4"/>
    <w:rsid w:val="0045239C"/>
    <w:rsid w:val="00453EC0"/>
    <w:rsid w:val="004562E8"/>
    <w:rsid w:val="00470B92"/>
    <w:rsid w:val="00473C9A"/>
    <w:rsid w:val="00473F00"/>
    <w:rsid w:val="00476FE9"/>
    <w:rsid w:val="00480A09"/>
    <w:rsid w:val="0048215D"/>
    <w:rsid w:val="00485AE5"/>
    <w:rsid w:val="00486EBB"/>
    <w:rsid w:val="00493048"/>
    <w:rsid w:val="00493A99"/>
    <w:rsid w:val="00497302"/>
    <w:rsid w:val="004A42F2"/>
    <w:rsid w:val="004C4B3F"/>
    <w:rsid w:val="004C7B17"/>
    <w:rsid w:val="004D07A7"/>
    <w:rsid w:val="004D0AF7"/>
    <w:rsid w:val="004D5ED4"/>
    <w:rsid w:val="004D712F"/>
    <w:rsid w:val="004E1BA7"/>
    <w:rsid w:val="004E76B4"/>
    <w:rsid w:val="00500AD0"/>
    <w:rsid w:val="00511946"/>
    <w:rsid w:val="00516079"/>
    <w:rsid w:val="005230FD"/>
    <w:rsid w:val="005334C1"/>
    <w:rsid w:val="00541890"/>
    <w:rsid w:val="00544C38"/>
    <w:rsid w:val="00545EE0"/>
    <w:rsid w:val="005462FC"/>
    <w:rsid w:val="00551DD3"/>
    <w:rsid w:val="00553142"/>
    <w:rsid w:val="00560E43"/>
    <w:rsid w:val="0056119C"/>
    <w:rsid w:val="00567966"/>
    <w:rsid w:val="00570575"/>
    <w:rsid w:val="00576660"/>
    <w:rsid w:val="005775D0"/>
    <w:rsid w:val="005775F9"/>
    <w:rsid w:val="00584297"/>
    <w:rsid w:val="0058498D"/>
    <w:rsid w:val="00585C39"/>
    <w:rsid w:val="005911DA"/>
    <w:rsid w:val="005917DA"/>
    <w:rsid w:val="005942C4"/>
    <w:rsid w:val="005A371E"/>
    <w:rsid w:val="005B3973"/>
    <w:rsid w:val="005B52C9"/>
    <w:rsid w:val="005B68E5"/>
    <w:rsid w:val="005C509A"/>
    <w:rsid w:val="005C50AE"/>
    <w:rsid w:val="005D2247"/>
    <w:rsid w:val="005E56B2"/>
    <w:rsid w:val="005F3FC5"/>
    <w:rsid w:val="005F49DB"/>
    <w:rsid w:val="005F7A7D"/>
    <w:rsid w:val="00601188"/>
    <w:rsid w:val="006017F7"/>
    <w:rsid w:val="00601E64"/>
    <w:rsid w:val="00604EBF"/>
    <w:rsid w:val="006208B6"/>
    <w:rsid w:val="00623D97"/>
    <w:rsid w:val="00626790"/>
    <w:rsid w:val="00630758"/>
    <w:rsid w:val="006335C5"/>
    <w:rsid w:val="00633891"/>
    <w:rsid w:val="00637C93"/>
    <w:rsid w:val="006513DE"/>
    <w:rsid w:val="00651423"/>
    <w:rsid w:val="00652D41"/>
    <w:rsid w:val="00653A9F"/>
    <w:rsid w:val="006602C6"/>
    <w:rsid w:val="00663393"/>
    <w:rsid w:val="00664A3C"/>
    <w:rsid w:val="006654D7"/>
    <w:rsid w:val="00667B0E"/>
    <w:rsid w:val="00674D69"/>
    <w:rsid w:val="0069201C"/>
    <w:rsid w:val="00692D14"/>
    <w:rsid w:val="00693975"/>
    <w:rsid w:val="00693A57"/>
    <w:rsid w:val="006A17A9"/>
    <w:rsid w:val="006A45F3"/>
    <w:rsid w:val="006A796E"/>
    <w:rsid w:val="006B39C0"/>
    <w:rsid w:val="006B3E6E"/>
    <w:rsid w:val="006C49D3"/>
    <w:rsid w:val="006C5B99"/>
    <w:rsid w:val="006D27A6"/>
    <w:rsid w:val="006D2E73"/>
    <w:rsid w:val="006D3DCB"/>
    <w:rsid w:val="006D6356"/>
    <w:rsid w:val="006E184E"/>
    <w:rsid w:val="006F7C9D"/>
    <w:rsid w:val="00700C57"/>
    <w:rsid w:val="0070160B"/>
    <w:rsid w:val="00706B5D"/>
    <w:rsid w:val="007115B3"/>
    <w:rsid w:val="00711DA4"/>
    <w:rsid w:val="00712F28"/>
    <w:rsid w:val="00715FFE"/>
    <w:rsid w:val="007169FF"/>
    <w:rsid w:val="00716BBB"/>
    <w:rsid w:val="00732BEC"/>
    <w:rsid w:val="00734F9E"/>
    <w:rsid w:val="0074168C"/>
    <w:rsid w:val="00743D81"/>
    <w:rsid w:val="00745C54"/>
    <w:rsid w:val="007467AD"/>
    <w:rsid w:val="00753412"/>
    <w:rsid w:val="00761CDA"/>
    <w:rsid w:val="00766D18"/>
    <w:rsid w:val="00767C60"/>
    <w:rsid w:val="00767F54"/>
    <w:rsid w:val="00772F49"/>
    <w:rsid w:val="0077593B"/>
    <w:rsid w:val="00776583"/>
    <w:rsid w:val="007A1D71"/>
    <w:rsid w:val="007A23DC"/>
    <w:rsid w:val="007A248C"/>
    <w:rsid w:val="007B1290"/>
    <w:rsid w:val="007B2F17"/>
    <w:rsid w:val="007B47A4"/>
    <w:rsid w:val="007B5D83"/>
    <w:rsid w:val="007B67DB"/>
    <w:rsid w:val="007C28D2"/>
    <w:rsid w:val="007C63AD"/>
    <w:rsid w:val="007D48AD"/>
    <w:rsid w:val="007E132E"/>
    <w:rsid w:val="007E36E8"/>
    <w:rsid w:val="007E47F9"/>
    <w:rsid w:val="00801302"/>
    <w:rsid w:val="0080185B"/>
    <w:rsid w:val="008025F5"/>
    <w:rsid w:val="0080439F"/>
    <w:rsid w:val="00817662"/>
    <w:rsid w:val="00824332"/>
    <w:rsid w:val="00853726"/>
    <w:rsid w:val="008561E8"/>
    <w:rsid w:val="00857F8C"/>
    <w:rsid w:val="0086520F"/>
    <w:rsid w:val="00866345"/>
    <w:rsid w:val="008748A6"/>
    <w:rsid w:val="00874A4D"/>
    <w:rsid w:val="00884FF0"/>
    <w:rsid w:val="0088557C"/>
    <w:rsid w:val="0089190C"/>
    <w:rsid w:val="00897FAE"/>
    <w:rsid w:val="008A4A9E"/>
    <w:rsid w:val="008C1406"/>
    <w:rsid w:val="008C4553"/>
    <w:rsid w:val="008C54BA"/>
    <w:rsid w:val="008C620B"/>
    <w:rsid w:val="008D38E9"/>
    <w:rsid w:val="008D6156"/>
    <w:rsid w:val="008E4B5A"/>
    <w:rsid w:val="008E53AB"/>
    <w:rsid w:val="008F1C7D"/>
    <w:rsid w:val="008F2229"/>
    <w:rsid w:val="008F4E31"/>
    <w:rsid w:val="008F77E9"/>
    <w:rsid w:val="00900FCE"/>
    <w:rsid w:val="00901791"/>
    <w:rsid w:val="009214E1"/>
    <w:rsid w:val="00927745"/>
    <w:rsid w:val="0093250B"/>
    <w:rsid w:val="00937848"/>
    <w:rsid w:val="009451E0"/>
    <w:rsid w:val="00956606"/>
    <w:rsid w:val="00961FC8"/>
    <w:rsid w:val="009629CE"/>
    <w:rsid w:val="0096311E"/>
    <w:rsid w:val="00964211"/>
    <w:rsid w:val="00965C07"/>
    <w:rsid w:val="00971079"/>
    <w:rsid w:val="00972A9F"/>
    <w:rsid w:val="00973132"/>
    <w:rsid w:val="00973ABC"/>
    <w:rsid w:val="009743CA"/>
    <w:rsid w:val="00976575"/>
    <w:rsid w:val="00976952"/>
    <w:rsid w:val="009844C5"/>
    <w:rsid w:val="00995EC4"/>
    <w:rsid w:val="00996311"/>
    <w:rsid w:val="009A294B"/>
    <w:rsid w:val="009A3BA6"/>
    <w:rsid w:val="009B20E4"/>
    <w:rsid w:val="009B36B8"/>
    <w:rsid w:val="009B552B"/>
    <w:rsid w:val="009C145B"/>
    <w:rsid w:val="009D2A80"/>
    <w:rsid w:val="009E4BFC"/>
    <w:rsid w:val="009F3AD4"/>
    <w:rsid w:val="009F4E4C"/>
    <w:rsid w:val="00A02055"/>
    <w:rsid w:val="00A0250C"/>
    <w:rsid w:val="00A0557B"/>
    <w:rsid w:val="00A06CD4"/>
    <w:rsid w:val="00A06CEF"/>
    <w:rsid w:val="00A13BDC"/>
    <w:rsid w:val="00A15048"/>
    <w:rsid w:val="00A231C8"/>
    <w:rsid w:val="00A25827"/>
    <w:rsid w:val="00A25F94"/>
    <w:rsid w:val="00A33EA6"/>
    <w:rsid w:val="00A41196"/>
    <w:rsid w:val="00A4276E"/>
    <w:rsid w:val="00A42FB4"/>
    <w:rsid w:val="00A462D3"/>
    <w:rsid w:val="00A46617"/>
    <w:rsid w:val="00A5023D"/>
    <w:rsid w:val="00A50E40"/>
    <w:rsid w:val="00A56F05"/>
    <w:rsid w:val="00A6276C"/>
    <w:rsid w:val="00A640AF"/>
    <w:rsid w:val="00A6729A"/>
    <w:rsid w:val="00A737B1"/>
    <w:rsid w:val="00A80728"/>
    <w:rsid w:val="00A87C29"/>
    <w:rsid w:val="00A90D47"/>
    <w:rsid w:val="00A91A24"/>
    <w:rsid w:val="00A93B6C"/>
    <w:rsid w:val="00A94D88"/>
    <w:rsid w:val="00AA2973"/>
    <w:rsid w:val="00AA443E"/>
    <w:rsid w:val="00AA4ACB"/>
    <w:rsid w:val="00AC08B5"/>
    <w:rsid w:val="00AC4A78"/>
    <w:rsid w:val="00AC5B6C"/>
    <w:rsid w:val="00AC5D7D"/>
    <w:rsid w:val="00AC6549"/>
    <w:rsid w:val="00AC79EA"/>
    <w:rsid w:val="00AD3480"/>
    <w:rsid w:val="00AD3484"/>
    <w:rsid w:val="00AD67A2"/>
    <w:rsid w:val="00AE7E2D"/>
    <w:rsid w:val="00AF236D"/>
    <w:rsid w:val="00AF3A6B"/>
    <w:rsid w:val="00B02411"/>
    <w:rsid w:val="00B05C62"/>
    <w:rsid w:val="00B12AD5"/>
    <w:rsid w:val="00B153C5"/>
    <w:rsid w:val="00B3647E"/>
    <w:rsid w:val="00B41CC2"/>
    <w:rsid w:val="00B50959"/>
    <w:rsid w:val="00B571A5"/>
    <w:rsid w:val="00B576A4"/>
    <w:rsid w:val="00B57DF5"/>
    <w:rsid w:val="00B62F98"/>
    <w:rsid w:val="00B650B6"/>
    <w:rsid w:val="00B746A8"/>
    <w:rsid w:val="00B769DD"/>
    <w:rsid w:val="00B80E0C"/>
    <w:rsid w:val="00B8714F"/>
    <w:rsid w:val="00BB350B"/>
    <w:rsid w:val="00BB6ED7"/>
    <w:rsid w:val="00BB7D7C"/>
    <w:rsid w:val="00BC5057"/>
    <w:rsid w:val="00BC6C73"/>
    <w:rsid w:val="00BD0D87"/>
    <w:rsid w:val="00BD444E"/>
    <w:rsid w:val="00BE2590"/>
    <w:rsid w:val="00BE5A98"/>
    <w:rsid w:val="00BF2A0B"/>
    <w:rsid w:val="00BF312E"/>
    <w:rsid w:val="00BF7BE9"/>
    <w:rsid w:val="00C015C3"/>
    <w:rsid w:val="00C01A70"/>
    <w:rsid w:val="00C1779F"/>
    <w:rsid w:val="00C210A8"/>
    <w:rsid w:val="00C24E30"/>
    <w:rsid w:val="00C24EB5"/>
    <w:rsid w:val="00C3238A"/>
    <w:rsid w:val="00C337D9"/>
    <w:rsid w:val="00C3544A"/>
    <w:rsid w:val="00C36D51"/>
    <w:rsid w:val="00C41C59"/>
    <w:rsid w:val="00C47299"/>
    <w:rsid w:val="00C533BA"/>
    <w:rsid w:val="00C54F26"/>
    <w:rsid w:val="00C609A7"/>
    <w:rsid w:val="00C64A5D"/>
    <w:rsid w:val="00C72A98"/>
    <w:rsid w:val="00C76493"/>
    <w:rsid w:val="00C83328"/>
    <w:rsid w:val="00C95F8A"/>
    <w:rsid w:val="00CA0759"/>
    <w:rsid w:val="00CA1F05"/>
    <w:rsid w:val="00CA49B2"/>
    <w:rsid w:val="00CA6C21"/>
    <w:rsid w:val="00CB1AD2"/>
    <w:rsid w:val="00CD34BE"/>
    <w:rsid w:val="00CD6F7F"/>
    <w:rsid w:val="00CE1259"/>
    <w:rsid w:val="00CE2AC4"/>
    <w:rsid w:val="00CF427E"/>
    <w:rsid w:val="00CF5F9F"/>
    <w:rsid w:val="00CF728B"/>
    <w:rsid w:val="00D0100C"/>
    <w:rsid w:val="00D01E92"/>
    <w:rsid w:val="00D118BF"/>
    <w:rsid w:val="00D21337"/>
    <w:rsid w:val="00D35A2C"/>
    <w:rsid w:val="00D37CEB"/>
    <w:rsid w:val="00D4345F"/>
    <w:rsid w:val="00D47A32"/>
    <w:rsid w:val="00D531B4"/>
    <w:rsid w:val="00D57A2C"/>
    <w:rsid w:val="00D64449"/>
    <w:rsid w:val="00D71C12"/>
    <w:rsid w:val="00D72186"/>
    <w:rsid w:val="00D7358A"/>
    <w:rsid w:val="00D73B9D"/>
    <w:rsid w:val="00D80B57"/>
    <w:rsid w:val="00D80FD8"/>
    <w:rsid w:val="00D82617"/>
    <w:rsid w:val="00D85D40"/>
    <w:rsid w:val="00D91335"/>
    <w:rsid w:val="00D92B67"/>
    <w:rsid w:val="00D93233"/>
    <w:rsid w:val="00D9356E"/>
    <w:rsid w:val="00DA6B43"/>
    <w:rsid w:val="00DB1137"/>
    <w:rsid w:val="00DB1794"/>
    <w:rsid w:val="00DB35DB"/>
    <w:rsid w:val="00DB5151"/>
    <w:rsid w:val="00DD1C5E"/>
    <w:rsid w:val="00DD207D"/>
    <w:rsid w:val="00DD73B8"/>
    <w:rsid w:val="00DD7944"/>
    <w:rsid w:val="00DF13FC"/>
    <w:rsid w:val="00E0391B"/>
    <w:rsid w:val="00E06D77"/>
    <w:rsid w:val="00E07103"/>
    <w:rsid w:val="00E136D8"/>
    <w:rsid w:val="00E15121"/>
    <w:rsid w:val="00E34E8C"/>
    <w:rsid w:val="00E40D2E"/>
    <w:rsid w:val="00E40DB5"/>
    <w:rsid w:val="00E4119C"/>
    <w:rsid w:val="00E4454A"/>
    <w:rsid w:val="00E502F8"/>
    <w:rsid w:val="00E53904"/>
    <w:rsid w:val="00E5530C"/>
    <w:rsid w:val="00E55BA6"/>
    <w:rsid w:val="00E57841"/>
    <w:rsid w:val="00E60CBC"/>
    <w:rsid w:val="00E63C1F"/>
    <w:rsid w:val="00E66D01"/>
    <w:rsid w:val="00E7139D"/>
    <w:rsid w:val="00E717EF"/>
    <w:rsid w:val="00E7318B"/>
    <w:rsid w:val="00E84AF0"/>
    <w:rsid w:val="00E84B01"/>
    <w:rsid w:val="00E94329"/>
    <w:rsid w:val="00EA3946"/>
    <w:rsid w:val="00EA66D6"/>
    <w:rsid w:val="00EB1FFD"/>
    <w:rsid w:val="00EB6BFB"/>
    <w:rsid w:val="00EC7921"/>
    <w:rsid w:val="00EE2B77"/>
    <w:rsid w:val="00EE5B51"/>
    <w:rsid w:val="00F07EC3"/>
    <w:rsid w:val="00F1399E"/>
    <w:rsid w:val="00F1484B"/>
    <w:rsid w:val="00F24361"/>
    <w:rsid w:val="00F25349"/>
    <w:rsid w:val="00F2652D"/>
    <w:rsid w:val="00F2747D"/>
    <w:rsid w:val="00F3007B"/>
    <w:rsid w:val="00F31A7A"/>
    <w:rsid w:val="00F32D15"/>
    <w:rsid w:val="00F330EF"/>
    <w:rsid w:val="00F40B1E"/>
    <w:rsid w:val="00F4491D"/>
    <w:rsid w:val="00F46C62"/>
    <w:rsid w:val="00F5072A"/>
    <w:rsid w:val="00F507DD"/>
    <w:rsid w:val="00F50CE0"/>
    <w:rsid w:val="00F555BE"/>
    <w:rsid w:val="00F56EB0"/>
    <w:rsid w:val="00F6248D"/>
    <w:rsid w:val="00F63DC5"/>
    <w:rsid w:val="00F642A0"/>
    <w:rsid w:val="00F66835"/>
    <w:rsid w:val="00F71978"/>
    <w:rsid w:val="00F81949"/>
    <w:rsid w:val="00F860A0"/>
    <w:rsid w:val="00F936D8"/>
    <w:rsid w:val="00F9378A"/>
    <w:rsid w:val="00F960BD"/>
    <w:rsid w:val="00FA3658"/>
    <w:rsid w:val="00FB4990"/>
    <w:rsid w:val="00FB4AF7"/>
    <w:rsid w:val="00FC1DB8"/>
    <w:rsid w:val="00FC253A"/>
    <w:rsid w:val="00FC744B"/>
    <w:rsid w:val="00FD27C6"/>
    <w:rsid w:val="00FD38AE"/>
    <w:rsid w:val="00FE3FF2"/>
    <w:rsid w:val="00FE54A7"/>
    <w:rsid w:val="00FF33C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94F64"/>
  <w15:docId w15:val="{CAAE61ED-35A6-49A5-990E-48F1D99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7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C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C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18B"/>
    <w:pPr>
      <w:ind w:left="720"/>
      <w:contextualSpacing/>
    </w:pPr>
  </w:style>
  <w:style w:type="table" w:styleId="TableGrid">
    <w:name w:val="Table Grid"/>
    <w:basedOn w:val="TableNormal"/>
    <w:uiPriority w:val="39"/>
    <w:rsid w:val="0045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D39B-7A54-427E-B685-D96C8B269B75}">
  <ds:schemaRefs>
    <ds:schemaRef ds:uri="92ae4c9a-c61f-4627-b88d-31c56e39eda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dac9e83-9cc1-489d-9ac4-2f9cb3c902c5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091E35-1264-4998-9B13-33DD1AD3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E11C9-FC43-45E0-B8E4-1B23D8CD4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9E454-78EA-4123-84A7-4B947921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2025-02-14T20:59:00Z</dcterms:created>
  <dcterms:modified xsi:type="dcterms:W3CDTF">2025-02-14T20:59:00Z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